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35627" w14:textId="77777777" w:rsidR="0030446C" w:rsidRDefault="0030446C" w:rsidP="0030446C">
      <w:pPr>
        <w:spacing w:line="360" w:lineRule="auto"/>
      </w:pPr>
      <w:bookmarkStart w:id="0" w:name="_GoBack"/>
      <w:bookmarkEnd w:id="0"/>
      <w:r>
        <w:t xml:space="preserve">Name: ______________________________     </w:t>
      </w:r>
      <w:proofErr w:type="spellStart"/>
      <w:r>
        <w:t>Pd</w:t>
      </w:r>
      <w:proofErr w:type="spellEnd"/>
      <w:r>
        <w:t xml:space="preserve">: ___     </w:t>
      </w:r>
      <w:proofErr w:type="spellStart"/>
      <w:r>
        <w:t>Ast</w:t>
      </w:r>
      <w:proofErr w:type="spellEnd"/>
      <w:r>
        <w:t>: _____</w:t>
      </w:r>
    </w:p>
    <w:p w14:paraId="1A0CD7BC" w14:textId="77777777" w:rsidR="0030446C" w:rsidRPr="00403EAD" w:rsidRDefault="0030446C" w:rsidP="0030446C">
      <w:pPr>
        <w:jc w:val="center"/>
        <w:rPr>
          <w:b/>
          <w:u w:val="single"/>
        </w:rPr>
      </w:pPr>
      <w:r w:rsidRPr="00403EAD">
        <w:rPr>
          <w:b/>
          <w:u w:val="single"/>
        </w:rPr>
        <w:t>DENSITY OF WATER LAB</w:t>
      </w:r>
    </w:p>
    <w:p w14:paraId="30FFFA05" w14:textId="64F5D510" w:rsidR="0030446C" w:rsidRPr="00C234E0" w:rsidRDefault="00B636C1" w:rsidP="0030446C">
      <w:pPr>
        <w:spacing w:line="240" w:lineRule="auto"/>
        <w:jc w:val="left"/>
        <w:rPr>
          <w:b/>
        </w:rPr>
      </w:pPr>
      <w:r>
        <w:rPr>
          <w:b/>
        </w:rPr>
        <w:t>BACKGROUND</w:t>
      </w:r>
      <w:r w:rsidR="0030446C" w:rsidRPr="00C234E0">
        <w:rPr>
          <w:b/>
        </w:rPr>
        <w:t xml:space="preserve">: </w:t>
      </w:r>
    </w:p>
    <w:p w14:paraId="67275AA5" w14:textId="60A0CEC8" w:rsidR="0030446C" w:rsidRDefault="00B636C1" w:rsidP="0030446C">
      <w:pPr>
        <w:spacing w:line="240" w:lineRule="auto"/>
        <w:jc w:val="left"/>
      </w:pPr>
      <w:r>
        <w:rPr>
          <w:noProof/>
        </w:rPr>
        <w:drawing>
          <wp:anchor distT="0" distB="0" distL="114300" distR="114300" simplePos="0" relativeHeight="251662848" behindDoc="0" locked="0" layoutInCell="1" allowOverlap="1" wp14:anchorId="03F1CBE7" wp14:editId="0DAD6748">
            <wp:simplePos x="0" y="0"/>
            <wp:positionH relativeFrom="margin">
              <wp:posOffset>4876800</wp:posOffset>
            </wp:positionH>
            <wp:positionV relativeFrom="paragraph">
              <wp:posOffset>782320</wp:posOffset>
            </wp:positionV>
            <wp:extent cx="1752600" cy="2357755"/>
            <wp:effectExtent l="0" t="0" r="0" b="4445"/>
            <wp:wrapSquare wrapText="bothSides"/>
            <wp:docPr id="3" name="Picture 3" descr="Image result for graduated cylinder men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duated cylinder menisc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46C">
        <w:t>Density is a physical property of matter that describes how tightly packed the particles are in a substance.  It can be useful in determining the identity of an unknown substance as well as in predicting whether an object will sink or float.  Like many physical properties, density is independent of the sample-size, meaning it will be the same for a substance no matter how much of the substance you are observing.  Today, we will begin exploring density by calculating it from our own measurements.</w:t>
      </w:r>
    </w:p>
    <w:p w14:paraId="1B4D3602" w14:textId="1582A856" w:rsidR="00B636C1" w:rsidRDefault="00B636C1" w:rsidP="0030446C">
      <w:pPr>
        <w:spacing w:line="240" w:lineRule="auto"/>
        <w:jc w:val="left"/>
        <w:rPr>
          <w:u w:val="single"/>
        </w:rPr>
      </w:pPr>
      <w:r>
        <w:rPr>
          <w:noProof/>
        </w:rPr>
        <w:drawing>
          <wp:anchor distT="0" distB="0" distL="114300" distR="114300" simplePos="0" relativeHeight="251681280" behindDoc="0" locked="0" layoutInCell="1" allowOverlap="1" wp14:anchorId="050E4DBA" wp14:editId="5080A83C">
            <wp:simplePos x="0" y="0"/>
            <wp:positionH relativeFrom="margin">
              <wp:align>right</wp:align>
            </wp:positionH>
            <wp:positionV relativeFrom="paragraph">
              <wp:posOffset>9525</wp:posOffset>
            </wp:positionV>
            <wp:extent cx="1038043" cy="723900"/>
            <wp:effectExtent l="0" t="0" r="0" b="0"/>
            <wp:wrapNone/>
            <wp:docPr id="2" name="Picture 2" descr="person bending down to read meniscus of graduated cylinder at ey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bending down to read meniscus of graduated cylinder at eye le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04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93CEF" w14:textId="276980E5" w:rsidR="00B636C1" w:rsidRPr="00B636C1" w:rsidRDefault="00B636C1" w:rsidP="0030446C">
      <w:pPr>
        <w:spacing w:line="240" w:lineRule="auto"/>
        <w:jc w:val="left"/>
        <w:rPr>
          <w:u w:val="single"/>
        </w:rPr>
      </w:pPr>
      <w:r w:rsidRPr="00B636C1">
        <w:rPr>
          <w:u w:val="single"/>
        </w:rPr>
        <w:t>Using a Graduated Cylinder</w:t>
      </w:r>
    </w:p>
    <w:p w14:paraId="7BF6FF29" w14:textId="6817981C" w:rsidR="00B636C1" w:rsidRDefault="00B636C1" w:rsidP="00B636C1">
      <w:pPr>
        <w:pStyle w:val="ListParagraph"/>
        <w:numPr>
          <w:ilvl w:val="0"/>
          <w:numId w:val="6"/>
        </w:numPr>
        <w:spacing w:line="240" w:lineRule="auto"/>
        <w:ind w:left="360"/>
        <w:jc w:val="left"/>
      </w:pPr>
      <w:r w:rsidRPr="00B636C1">
        <w:t xml:space="preserve">Place the graduated cylinder on a flat surface and view the height of the liquid in the cylinder with your eyes directly level with the liquid. </w:t>
      </w:r>
    </w:p>
    <w:p w14:paraId="7CF3506C" w14:textId="269E24DD" w:rsidR="00B636C1" w:rsidRDefault="00B636C1" w:rsidP="00B636C1">
      <w:pPr>
        <w:pStyle w:val="ListParagraph"/>
        <w:numPr>
          <w:ilvl w:val="0"/>
          <w:numId w:val="6"/>
        </w:numPr>
        <w:spacing w:line="240" w:lineRule="auto"/>
        <w:ind w:left="360"/>
        <w:jc w:val="left"/>
      </w:pPr>
      <w:r w:rsidRPr="00B636C1">
        <w:t xml:space="preserve">The liquid will tend to curve downward. This curve </w:t>
      </w:r>
      <w:proofErr w:type="gramStart"/>
      <w:r w:rsidRPr="00B636C1">
        <w:t>is called</w:t>
      </w:r>
      <w:proofErr w:type="gramEnd"/>
      <w:r w:rsidRPr="00B636C1">
        <w:t xml:space="preserve"> the meniscus. Always read the measurement at the bottom of the meniscus.</w:t>
      </w:r>
    </w:p>
    <w:p w14:paraId="19226D5B" w14:textId="77777777" w:rsidR="00B636C1" w:rsidRDefault="00B636C1" w:rsidP="0030446C">
      <w:pPr>
        <w:spacing w:line="240" w:lineRule="auto"/>
        <w:jc w:val="left"/>
        <w:rPr>
          <w:u w:val="single"/>
        </w:rPr>
      </w:pPr>
    </w:p>
    <w:p w14:paraId="41A4018A" w14:textId="7C1DAA7D" w:rsidR="00B636C1" w:rsidRPr="00B636C1" w:rsidRDefault="00B636C1" w:rsidP="0030446C">
      <w:pPr>
        <w:spacing w:line="240" w:lineRule="auto"/>
        <w:jc w:val="left"/>
        <w:rPr>
          <w:u w:val="single"/>
        </w:rPr>
      </w:pPr>
      <w:r w:rsidRPr="00B636C1">
        <w:rPr>
          <w:u w:val="single"/>
        </w:rPr>
        <w:t>Using a Triple-Beam Balance</w:t>
      </w:r>
    </w:p>
    <w:p w14:paraId="4343EC3A" w14:textId="62C80C9A" w:rsidR="00B636C1" w:rsidRPr="00B636C1" w:rsidRDefault="00B636C1" w:rsidP="00B636C1">
      <w:pPr>
        <w:numPr>
          <w:ilvl w:val="1"/>
          <w:numId w:val="5"/>
        </w:numPr>
        <w:spacing w:line="240" w:lineRule="auto"/>
        <w:ind w:left="360"/>
        <w:jc w:val="left"/>
      </w:pPr>
      <w:r w:rsidRPr="00B636C1">
        <w:t xml:space="preserve">Slide all riders back to "0" on the beams before massing any object. </w:t>
      </w:r>
    </w:p>
    <w:p w14:paraId="1FCA560C" w14:textId="6FDE1270" w:rsidR="00B636C1" w:rsidRPr="00B636C1" w:rsidRDefault="00B636C1" w:rsidP="00B636C1">
      <w:pPr>
        <w:numPr>
          <w:ilvl w:val="1"/>
          <w:numId w:val="5"/>
        </w:numPr>
        <w:spacing w:line="240" w:lineRule="auto"/>
        <w:ind w:left="360"/>
        <w:jc w:val="left"/>
      </w:pPr>
      <w:r w:rsidRPr="00B636C1">
        <w:t xml:space="preserve">Place the object to </w:t>
      </w:r>
      <w:proofErr w:type="gramStart"/>
      <w:r w:rsidRPr="00B636C1">
        <w:t>be massed</w:t>
      </w:r>
      <w:proofErr w:type="gramEnd"/>
      <w:r w:rsidRPr="00B636C1">
        <w:t xml:space="preserve"> on the pan. </w:t>
      </w:r>
    </w:p>
    <w:p w14:paraId="3053DBA8" w14:textId="78C6C3B6" w:rsidR="00B636C1" w:rsidRPr="00B636C1" w:rsidRDefault="00B636C1" w:rsidP="00B636C1">
      <w:pPr>
        <w:numPr>
          <w:ilvl w:val="1"/>
          <w:numId w:val="5"/>
        </w:numPr>
        <w:spacing w:line="240" w:lineRule="auto"/>
        <w:ind w:left="360"/>
        <w:jc w:val="left"/>
      </w:pPr>
      <w:r>
        <w:rPr>
          <w:noProof/>
        </w:rPr>
        <w:drawing>
          <wp:anchor distT="0" distB="0" distL="114300" distR="114300" simplePos="0" relativeHeight="251684352" behindDoc="0" locked="0" layoutInCell="1" allowOverlap="1" wp14:anchorId="27533D69" wp14:editId="5F0E1639">
            <wp:simplePos x="0" y="0"/>
            <wp:positionH relativeFrom="margin">
              <wp:posOffset>3166745</wp:posOffset>
            </wp:positionH>
            <wp:positionV relativeFrom="paragraph">
              <wp:posOffset>264795</wp:posOffset>
            </wp:positionV>
            <wp:extent cx="3681095" cy="1581150"/>
            <wp:effectExtent l="0" t="0" r="0" b="0"/>
            <wp:wrapSquare wrapText="bothSides"/>
            <wp:docPr id="1" name="Picture 1" descr="Image result for triple beam bal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ple beam balance diagram"/>
                    <pic:cNvPicPr>
                      <a:picLocks noChangeAspect="1" noChangeArrowheads="1"/>
                    </pic:cNvPicPr>
                  </pic:nvPicPr>
                  <pic:blipFill rotWithShape="1">
                    <a:blip r:embed="rId10">
                      <a:extLst>
                        <a:ext uri="{28A0092B-C50C-407E-A947-70E740481C1C}">
                          <a14:useLocalDpi xmlns:a14="http://schemas.microsoft.com/office/drawing/2010/main" val="0"/>
                        </a:ext>
                      </a:extLst>
                    </a:blip>
                    <a:srcRect b="9889"/>
                    <a:stretch/>
                  </pic:blipFill>
                  <pic:spPr bwMode="auto">
                    <a:xfrm>
                      <a:off x="0" y="0"/>
                      <a:ext cx="368109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36C1">
        <w:t xml:space="preserve">Gently slide the riders along the beams </w:t>
      </w:r>
      <w:r>
        <w:t>to</w:t>
      </w:r>
      <w:r w:rsidRPr="00B636C1">
        <w:t xml:space="preserve"> determin</w:t>
      </w:r>
      <w:r>
        <w:t>e the</w:t>
      </w:r>
      <w:r w:rsidRPr="00B636C1">
        <w:t xml:space="preserve"> mass. </w:t>
      </w:r>
      <w:r>
        <w:t xml:space="preserve">Begin with the </w:t>
      </w:r>
      <w:r w:rsidR="00AD1E96">
        <w:t xml:space="preserve">largest rider (middle), then the medium rider (back), then the smallest rider (front).  </w:t>
      </w:r>
      <w:r w:rsidRPr="00B636C1">
        <w:t>The pointer will swing above and below the zero point while you are adjusting the riders.</w:t>
      </w:r>
      <w:r w:rsidR="00AD1E96">
        <w:t xml:space="preserve">  Adjust them until it lines up with the zero point.</w:t>
      </w:r>
    </w:p>
    <w:p w14:paraId="4DE0C669" w14:textId="0B2B8112" w:rsidR="00B636C1" w:rsidRDefault="00B636C1" w:rsidP="00B636C1">
      <w:pPr>
        <w:numPr>
          <w:ilvl w:val="1"/>
          <w:numId w:val="5"/>
        </w:numPr>
        <w:spacing w:line="240" w:lineRule="auto"/>
        <w:ind w:left="360"/>
        <w:jc w:val="left"/>
      </w:pPr>
      <w:r w:rsidRPr="00B636C1">
        <w:t>The mass of the object will be the sum of the masses on all bea</w:t>
      </w:r>
      <w:r w:rsidR="00403EAD">
        <w:t xml:space="preserve">ms. </w:t>
      </w:r>
      <w:r w:rsidRPr="00B636C1">
        <w:rPr>
          <w:i/>
        </w:rPr>
        <w:t xml:space="preserve">NOTE: Make sure each rider </w:t>
      </w:r>
      <w:proofErr w:type="gramStart"/>
      <w:r w:rsidRPr="00B636C1">
        <w:rPr>
          <w:i/>
        </w:rPr>
        <w:t>is</w:t>
      </w:r>
      <w:proofErr w:type="gramEnd"/>
      <w:r w:rsidRPr="00B636C1">
        <w:rPr>
          <w:i/>
        </w:rPr>
        <w:t xml:space="preserve"> in a notch before reading.</w:t>
      </w:r>
    </w:p>
    <w:p w14:paraId="6BCD5B0F" w14:textId="13E77266" w:rsidR="0030446C" w:rsidRDefault="0030446C" w:rsidP="0030446C">
      <w:pPr>
        <w:spacing w:line="240" w:lineRule="auto"/>
        <w:jc w:val="left"/>
      </w:pPr>
    </w:p>
    <w:p w14:paraId="402B369A" w14:textId="77777777" w:rsidR="0030446C" w:rsidRPr="00C234E0" w:rsidRDefault="0030446C" w:rsidP="0030446C">
      <w:pPr>
        <w:spacing w:line="240" w:lineRule="auto"/>
        <w:jc w:val="left"/>
        <w:rPr>
          <w:b/>
        </w:rPr>
      </w:pPr>
      <w:r w:rsidRPr="00C234E0">
        <w:rPr>
          <w:b/>
        </w:rPr>
        <w:t>TASK:</w:t>
      </w:r>
    </w:p>
    <w:p w14:paraId="54DA7801" w14:textId="26D8E27A" w:rsidR="0030446C" w:rsidRDefault="0030446C" w:rsidP="0030446C">
      <w:pPr>
        <w:spacing w:line="240" w:lineRule="auto"/>
        <w:jc w:val="left"/>
      </w:pPr>
      <w:r>
        <w:t xml:space="preserve">Determine the density of tap water.  You will be responsible for figuring out how to calculate density, what measurements </w:t>
      </w:r>
      <w:proofErr w:type="gramStart"/>
      <w:r>
        <w:t>you’ll</w:t>
      </w:r>
      <w:proofErr w:type="gramEnd"/>
      <w:r>
        <w:t xml:space="preserve"> need, and how to obtain them.  Your teacher will not provide you with these answers</w:t>
      </w:r>
      <w:proofErr w:type="gramStart"/>
      <w:r>
        <w:t>;</w:t>
      </w:r>
      <w:proofErr w:type="gramEnd"/>
      <w:r>
        <w:t xml:space="preserve"> only guidance on where to find information and how to interpret it.</w:t>
      </w:r>
    </w:p>
    <w:p w14:paraId="5C3A91D5" w14:textId="68F6155F" w:rsidR="0030446C" w:rsidRDefault="0030446C" w:rsidP="0030446C">
      <w:pPr>
        <w:spacing w:line="240" w:lineRule="auto"/>
        <w:jc w:val="left"/>
      </w:pPr>
      <w:r>
        <w:t>You will have access to the following materials:</w:t>
      </w:r>
    </w:p>
    <w:p w14:paraId="4DF97F8E" w14:textId="77777777" w:rsidR="0030446C" w:rsidRDefault="0030446C" w:rsidP="0030446C">
      <w:pPr>
        <w:pStyle w:val="ListParagraph"/>
        <w:numPr>
          <w:ilvl w:val="0"/>
          <w:numId w:val="1"/>
        </w:numPr>
        <w:spacing w:line="240" w:lineRule="auto"/>
        <w:jc w:val="left"/>
        <w:sectPr w:rsidR="0030446C" w:rsidSect="006107D7">
          <w:pgSz w:w="12240" w:h="15840"/>
          <w:pgMar w:top="720" w:right="720" w:bottom="720" w:left="720" w:header="720" w:footer="720" w:gutter="0"/>
          <w:cols w:space="720"/>
          <w:docGrid w:linePitch="360"/>
        </w:sectPr>
      </w:pPr>
    </w:p>
    <w:p w14:paraId="779F48FE" w14:textId="77777777" w:rsidR="0030446C" w:rsidRDefault="0030446C" w:rsidP="0030446C">
      <w:pPr>
        <w:pStyle w:val="ListParagraph"/>
        <w:numPr>
          <w:ilvl w:val="0"/>
          <w:numId w:val="1"/>
        </w:numPr>
        <w:spacing w:line="240" w:lineRule="auto"/>
        <w:jc w:val="left"/>
      </w:pPr>
      <w:r>
        <w:t>Tap water</w:t>
      </w:r>
    </w:p>
    <w:p w14:paraId="34C03362" w14:textId="77777777" w:rsidR="0030446C" w:rsidRDefault="0030446C" w:rsidP="0030446C">
      <w:pPr>
        <w:pStyle w:val="ListParagraph"/>
        <w:numPr>
          <w:ilvl w:val="0"/>
          <w:numId w:val="1"/>
        </w:numPr>
        <w:spacing w:line="240" w:lineRule="auto"/>
        <w:jc w:val="left"/>
      </w:pPr>
      <w:r>
        <w:t>25 mL graduated cylinder</w:t>
      </w:r>
    </w:p>
    <w:p w14:paraId="4C7FFADC" w14:textId="77777777" w:rsidR="0030446C" w:rsidRDefault="0030446C" w:rsidP="0030446C">
      <w:pPr>
        <w:pStyle w:val="ListParagraph"/>
        <w:numPr>
          <w:ilvl w:val="0"/>
          <w:numId w:val="1"/>
        </w:numPr>
        <w:spacing w:line="240" w:lineRule="auto"/>
        <w:jc w:val="left"/>
      </w:pPr>
      <w:r>
        <w:t>Digital scale</w:t>
      </w:r>
    </w:p>
    <w:p w14:paraId="64C7B5F7" w14:textId="77777777" w:rsidR="0030446C" w:rsidRDefault="0030446C" w:rsidP="0030446C">
      <w:pPr>
        <w:pStyle w:val="ListParagraph"/>
        <w:numPr>
          <w:ilvl w:val="0"/>
          <w:numId w:val="1"/>
        </w:numPr>
        <w:spacing w:line="240" w:lineRule="auto"/>
        <w:jc w:val="left"/>
      </w:pPr>
      <w:r>
        <w:t>Triple-beam balance</w:t>
      </w:r>
    </w:p>
    <w:p w14:paraId="5C9CC216" w14:textId="77777777" w:rsidR="0030446C" w:rsidRDefault="0030446C" w:rsidP="0030446C">
      <w:pPr>
        <w:pStyle w:val="ListParagraph"/>
        <w:numPr>
          <w:ilvl w:val="0"/>
          <w:numId w:val="1"/>
        </w:numPr>
        <w:spacing w:line="240" w:lineRule="auto"/>
        <w:jc w:val="left"/>
      </w:pPr>
      <w:r>
        <w:t>Calculators</w:t>
      </w:r>
    </w:p>
    <w:p w14:paraId="04CE9B6A" w14:textId="77777777" w:rsidR="0030446C" w:rsidRDefault="0030446C" w:rsidP="0030446C">
      <w:pPr>
        <w:pStyle w:val="ListParagraph"/>
        <w:numPr>
          <w:ilvl w:val="0"/>
          <w:numId w:val="1"/>
        </w:numPr>
        <w:spacing w:line="240" w:lineRule="auto"/>
        <w:jc w:val="left"/>
      </w:pPr>
      <w:r>
        <w:t>Science textbooks</w:t>
      </w:r>
    </w:p>
    <w:p w14:paraId="052CE7AF" w14:textId="77777777" w:rsidR="0030446C" w:rsidRDefault="0030446C" w:rsidP="0030446C">
      <w:pPr>
        <w:spacing w:line="240" w:lineRule="auto"/>
        <w:jc w:val="left"/>
        <w:sectPr w:rsidR="0030446C" w:rsidSect="00C234E0">
          <w:type w:val="continuous"/>
          <w:pgSz w:w="12240" w:h="15840"/>
          <w:pgMar w:top="720" w:right="720" w:bottom="720" w:left="720" w:header="720" w:footer="720" w:gutter="0"/>
          <w:cols w:num="3" w:space="720"/>
          <w:docGrid w:linePitch="360"/>
        </w:sectPr>
      </w:pPr>
    </w:p>
    <w:p w14:paraId="26C0E491" w14:textId="50CA9123" w:rsidR="0030446C" w:rsidRDefault="0030446C" w:rsidP="0030446C">
      <w:pPr>
        <w:spacing w:line="240" w:lineRule="auto"/>
        <w:jc w:val="left"/>
      </w:pPr>
    </w:p>
    <w:p w14:paraId="510D46CC" w14:textId="4765CDF3" w:rsidR="0030446C" w:rsidRPr="00C234E0" w:rsidRDefault="0030446C" w:rsidP="0030446C">
      <w:pPr>
        <w:spacing w:line="240" w:lineRule="auto"/>
        <w:jc w:val="left"/>
        <w:rPr>
          <w:b/>
        </w:rPr>
      </w:pPr>
      <w:r w:rsidRPr="00C234E0">
        <w:rPr>
          <w:b/>
        </w:rPr>
        <w:t>GUIDING QUESTION:</w:t>
      </w:r>
    </w:p>
    <w:p w14:paraId="0561DBD3" w14:textId="1D31041A" w:rsidR="0030446C" w:rsidRDefault="0030446C" w:rsidP="0030446C">
      <w:pPr>
        <w:spacing w:line="240" w:lineRule="auto"/>
        <w:jc w:val="left"/>
      </w:pPr>
      <w:r>
        <w:t>What is the density of tap water?</w:t>
      </w:r>
    </w:p>
    <w:p w14:paraId="163AEDB8" w14:textId="755A1470" w:rsidR="0030446C" w:rsidRDefault="0030446C" w:rsidP="0030446C">
      <w:pPr>
        <w:spacing w:line="240" w:lineRule="auto"/>
        <w:jc w:val="left"/>
      </w:pPr>
    </w:p>
    <w:p w14:paraId="6DBE6AEE" w14:textId="27E71C30" w:rsidR="0030446C" w:rsidRPr="00C234E0" w:rsidRDefault="0030446C" w:rsidP="0030446C">
      <w:pPr>
        <w:spacing w:line="240" w:lineRule="auto"/>
        <w:jc w:val="left"/>
        <w:rPr>
          <w:b/>
        </w:rPr>
      </w:pPr>
      <w:r w:rsidRPr="00C234E0">
        <w:rPr>
          <w:b/>
        </w:rPr>
        <w:t xml:space="preserve">TIPS: </w:t>
      </w:r>
    </w:p>
    <w:p w14:paraId="3D192A6A" w14:textId="3A45153C" w:rsidR="0030446C" w:rsidRDefault="0030446C" w:rsidP="0030446C">
      <w:pPr>
        <w:pStyle w:val="ListParagraph"/>
        <w:numPr>
          <w:ilvl w:val="0"/>
          <w:numId w:val="3"/>
        </w:numPr>
        <w:spacing w:line="240" w:lineRule="auto"/>
        <w:jc w:val="left"/>
      </w:pPr>
      <w:r>
        <w:t>Use your textbook as a reference.</w:t>
      </w:r>
    </w:p>
    <w:p w14:paraId="097D0B63" w14:textId="18FA14EC" w:rsidR="0030446C" w:rsidRDefault="0030446C" w:rsidP="0030446C">
      <w:pPr>
        <w:pStyle w:val="ListParagraph"/>
        <w:numPr>
          <w:ilvl w:val="1"/>
          <w:numId w:val="3"/>
        </w:numPr>
        <w:spacing w:line="240" w:lineRule="auto"/>
        <w:jc w:val="left"/>
      </w:pPr>
      <w:r>
        <w:t>8</w:t>
      </w:r>
      <w:r w:rsidRPr="0030446C">
        <w:rPr>
          <w:vertAlign w:val="superscript"/>
        </w:rPr>
        <w:t>th</w:t>
      </w:r>
      <w:r>
        <w:t xml:space="preserve"> Grade Text (yellow/orange) – pages 119-122</w:t>
      </w:r>
    </w:p>
    <w:p w14:paraId="1D2A9781" w14:textId="77777777" w:rsidR="0030446C" w:rsidRDefault="0030446C" w:rsidP="0030446C">
      <w:pPr>
        <w:pStyle w:val="ListParagraph"/>
        <w:numPr>
          <w:ilvl w:val="1"/>
          <w:numId w:val="3"/>
        </w:numPr>
        <w:spacing w:line="240" w:lineRule="auto"/>
        <w:jc w:val="left"/>
      </w:pPr>
      <w:r>
        <w:t>Phys. Sci. Adv. Text (blue) – pages 87-94</w:t>
      </w:r>
    </w:p>
    <w:p w14:paraId="0602EEBB" w14:textId="536CAB87" w:rsidR="0030446C" w:rsidRDefault="0030446C" w:rsidP="0030446C">
      <w:pPr>
        <w:pStyle w:val="ListParagraph"/>
        <w:numPr>
          <w:ilvl w:val="0"/>
          <w:numId w:val="3"/>
        </w:numPr>
        <w:spacing w:line="240" w:lineRule="auto"/>
        <w:jc w:val="left"/>
      </w:pPr>
      <w:r>
        <w:t xml:space="preserve">Have a purpose.  </w:t>
      </w:r>
      <w:proofErr w:type="gramStart"/>
      <w:r>
        <w:t>Don’t</w:t>
      </w:r>
      <w:proofErr w:type="gramEnd"/>
      <w:r>
        <w:t xml:space="preserve"> use something just because it is available to use…know why/how you are using it.</w:t>
      </w:r>
    </w:p>
    <w:p w14:paraId="398D3E9F" w14:textId="09E82F07" w:rsidR="0030446C" w:rsidRDefault="0030446C" w:rsidP="0030446C">
      <w:pPr>
        <w:pStyle w:val="ListParagraph"/>
        <w:numPr>
          <w:ilvl w:val="0"/>
          <w:numId w:val="3"/>
        </w:numPr>
        <w:spacing w:line="240" w:lineRule="auto"/>
        <w:jc w:val="left"/>
      </w:pPr>
      <w:r>
        <w:t>Take care of the equi</w:t>
      </w:r>
      <w:r w:rsidR="00403EAD">
        <w:t>pment (be gentle, keep it clean)</w:t>
      </w:r>
    </w:p>
    <w:p w14:paraId="25D60A54" w14:textId="03BB2EA0" w:rsidR="0030446C" w:rsidRDefault="0030446C" w:rsidP="0030446C">
      <w:pPr>
        <w:spacing w:line="240" w:lineRule="auto"/>
        <w:jc w:val="left"/>
      </w:pPr>
    </w:p>
    <w:p w14:paraId="1F570339" w14:textId="78BF3994" w:rsidR="0030446C" w:rsidRPr="00C234E0" w:rsidRDefault="0030446C" w:rsidP="0030446C">
      <w:pPr>
        <w:spacing w:line="240" w:lineRule="auto"/>
        <w:jc w:val="left"/>
        <w:rPr>
          <w:b/>
        </w:rPr>
      </w:pPr>
      <w:r w:rsidRPr="00C234E0">
        <w:rPr>
          <w:b/>
        </w:rPr>
        <w:t>SAFETY:</w:t>
      </w:r>
    </w:p>
    <w:p w14:paraId="682358DA" w14:textId="50E39C69" w:rsidR="0030446C" w:rsidRDefault="006F7721" w:rsidP="0030446C">
      <w:pPr>
        <w:pStyle w:val="ListParagraph"/>
        <w:numPr>
          <w:ilvl w:val="0"/>
          <w:numId w:val="2"/>
        </w:numPr>
        <w:spacing w:line="240" w:lineRule="auto"/>
        <w:jc w:val="left"/>
      </w:pPr>
      <w:r>
        <w:t xml:space="preserve">If a graduated cylinder breaks, the glass will be sharp and could cut you.  DO NOT CLEAN UP BROKEN GLASS.  Instead, </w:t>
      </w:r>
      <w:r w:rsidR="001D4890">
        <w:t>ask the teacher for assistance</w:t>
      </w:r>
      <w:r>
        <w:t>.</w:t>
      </w:r>
    </w:p>
    <w:p w14:paraId="2F149769" w14:textId="6635DEA9" w:rsidR="0030446C" w:rsidRDefault="0030446C" w:rsidP="0030446C">
      <w:pPr>
        <w:spacing w:line="240" w:lineRule="auto"/>
        <w:jc w:val="left"/>
      </w:pPr>
    </w:p>
    <w:p w14:paraId="4401666B" w14:textId="6CC78CEF" w:rsidR="0030446C" w:rsidRPr="00C234E0" w:rsidRDefault="0030446C" w:rsidP="0030446C">
      <w:pPr>
        <w:spacing w:line="240" w:lineRule="auto"/>
        <w:jc w:val="left"/>
        <w:rPr>
          <w:b/>
        </w:rPr>
      </w:pPr>
      <w:r w:rsidRPr="00C234E0">
        <w:rPr>
          <w:b/>
        </w:rPr>
        <w:t>DATA:</w:t>
      </w:r>
    </w:p>
    <w:p w14:paraId="469BFC26" w14:textId="77126931" w:rsidR="00FB2D2C" w:rsidRDefault="0030446C" w:rsidP="00403EAD">
      <w:pPr>
        <w:spacing w:line="240" w:lineRule="auto"/>
        <w:jc w:val="left"/>
      </w:pPr>
      <w:r>
        <w:t>Use the bottom/back of this paper to organize your data.</w:t>
      </w:r>
    </w:p>
    <w:sectPr w:rsidR="00FB2D2C" w:rsidSect="00C234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A1F"/>
    <w:multiLevelType w:val="hybridMultilevel"/>
    <w:tmpl w:val="D5E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66552"/>
    <w:multiLevelType w:val="hybridMultilevel"/>
    <w:tmpl w:val="2526A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F0D33"/>
    <w:multiLevelType w:val="hybridMultilevel"/>
    <w:tmpl w:val="0A2820BA"/>
    <w:lvl w:ilvl="0" w:tplc="04090011">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D53EE"/>
    <w:multiLevelType w:val="hybridMultilevel"/>
    <w:tmpl w:val="0E0666E0"/>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15A"/>
    <w:multiLevelType w:val="hybridMultilevel"/>
    <w:tmpl w:val="F8F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F5843"/>
    <w:multiLevelType w:val="hybridMultilevel"/>
    <w:tmpl w:val="A8402EC8"/>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6C"/>
    <w:rsid w:val="001D4890"/>
    <w:rsid w:val="0030446C"/>
    <w:rsid w:val="00403EAD"/>
    <w:rsid w:val="006107D7"/>
    <w:rsid w:val="006F7721"/>
    <w:rsid w:val="0072205E"/>
    <w:rsid w:val="00AD1E96"/>
    <w:rsid w:val="00B636C1"/>
    <w:rsid w:val="00E920DE"/>
    <w:rsid w:val="00F30005"/>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EE70"/>
  <w15:chartTrackingRefBased/>
  <w15:docId w15:val="{AAA90E86-98A8-47DB-98BC-178E1B17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C"/>
    <w:pPr>
      <w:ind w:left="720"/>
      <w:contextualSpacing/>
    </w:pPr>
  </w:style>
  <w:style w:type="paragraph" w:styleId="BalloonText">
    <w:name w:val="Balloon Text"/>
    <w:basedOn w:val="Normal"/>
    <w:link w:val="BalloonTextChar"/>
    <w:uiPriority w:val="99"/>
    <w:semiHidden/>
    <w:unhideWhenUsed/>
    <w:rsid w:val="00403E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C021A-6F5F-491C-80F3-56925EBCF678}">
  <ds:schemaRefs>
    <ds:schemaRef ds:uri="http://purl.org/dc/terms/"/>
    <ds:schemaRef ds:uri="http://schemas.microsoft.com/office/2006/documentManagement/types"/>
    <ds:schemaRef ds:uri="http://schemas.microsoft.com/office/2006/metadata/properties"/>
    <ds:schemaRef ds:uri="http://schemas.microsoft.com/sharepoint/v3"/>
    <ds:schemaRef ds:uri="44862a40-a5aa-4278-8f81-9d377e0c4edc"/>
    <ds:schemaRef ds:uri="http://purl.org/dc/elements/1.1/"/>
    <ds:schemaRef ds:uri="http://schemas.openxmlformats.org/package/2006/metadata/core-properties"/>
    <ds:schemaRef ds:uri="9ec23c79-5d1e-4dfd-a6c6-ac7479cbf54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AF239B-3632-4C7A-8338-31554EB70978}">
  <ds:schemaRefs>
    <ds:schemaRef ds:uri="http://schemas.microsoft.com/sharepoint/v3/contenttype/forms"/>
  </ds:schemaRefs>
</ds:datastoreItem>
</file>

<file path=customXml/itemProps3.xml><?xml version="1.0" encoding="utf-8"?>
<ds:datastoreItem xmlns:ds="http://schemas.openxmlformats.org/officeDocument/2006/customXml" ds:itemID="{8C57F6DF-5729-4AC9-BD49-6F9DB3DEE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2019-10-02T17:56:00Z</cp:lastPrinted>
  <dcterms:created xsi:type="dcterms:W3CDTF">2019-10-07T11:19:00Z</dcterms:created>
  <dcterms:modified xsi:type="dcterms:W3CDTF">2019-10-07T11:19:00Z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