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6D08" w14:textId="77777777" w:rsidR="00FB2D2C" w:rsidRDefault="00FB2D2C" w:rsidP="001A76A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A76A8" w14:paraId="2C535FFE" w14:textId="77777777" w:rsidTr="0051314C">
        <w:trPr>
          <w:trHeight w:val="890"/>
        </w:trPr>
        <w:tc>
          <w:tcPr>
            <w:tcW w:w="14390" w:type="dxa"/>
            <w:gridSpan w:val="2"/>
            <w:vAlign w:val="center"/>
          </w:tcPr>
          <w:p w14:paraId="112AA6F3" w14:textId="0370231E" w:rsidR="001A76A8" w:rsidRPr="001A76A8" w:rsidRDefault="001A76A8" w:rsidP="00D916AD">
            <w:pPr>
              <w:ind w:left="1950" w:hanging="1950"/>
              <w:jc w:val="left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QUESTION: </w:t>
            </w:r>
            <w:r w:rsidR="00D916AD" w:rsidRPr="00D916AD">
              <w:rPr>
                <w:rFonts w:ascii="Comic Sans MS" w:hAnsi="Comic Sans MS"/>
                <w:b/>
                <w:sz w:val="32"/>
                <w:szCs w:val="40"/>
              </w:rPr>
              <w:t>Are the samples from the suspect’s house and the crime scene made of the same substance?</w:t>
            </w:r>
          </w:p>
        </w:tc>
      </w:tr>
      <w:tr w:rsidR="001A76A8" w14:paraId="40C5D955" w14:textId="77777777" w:rsidTr="0051314C">
        <w:tc>
          <w:tcPr>
            <w:tcW w:w="14390" w:type="dxa"/>
            <w:gridSpan w:val="2"/>
          </w:tcPr>
          <w:p w14:paraId="15965118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CLAIM:</w:t>
            </w:r>
          </w:p>
          <w:p w14:paraId="3642EE89" w14:textId="77777777" w:rsidR="001A76A8" w:rsidRPr="001A76A8" w:rsidRDefault="001A76A8" w:rsidP="0051314C">
            <w:pPr>
              <w:jc w:val="left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1A76A8" w14:paraId="406741D2" w14:textId="77777777" w:rsidTr="00D916AD">
        <w:trPr>
          <w:trHeight w:val="8477"/>
        </w:trPr>
        <w:tc>
          <w:tcPr>
            <w:tcW w:w="7195" w:type="dxa"/>
          </w:tcPr>
          <w:p w14:paraId="012F6A60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EVIDENCE:</w:t>
            </w:r>
          </w:p>
          <w:p w14:paraId="131085D9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7BEB864F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158C7E0C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49CC5F76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4077082F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3181D681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5D0EEE20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20D2249C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38D32620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176A6EF9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692FF5A9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6FF03EDD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6EA8A8C1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575EF9B6" w14:textId="77777777" w:rsidR="001A76A8" w:rsidRDefault="001A76A8" w:rsidP="0051314C">
            <w:pPr>
              <w:jc w:val="left"/>
              <w:rPr>
                <w:sz w:val="40"/>
                <w:szCs w:val="40"/>
              </w:rPr>
            </w:pPr>
          </w:p>
          <w:p w14:paraId="719E8FDC" w14:textId="77777777" w:rsidR="001A76A8" w:rsidRPr="001A76A8" w:rsidRDefault="001A76A8" w:rsidP="0051314C">
            <w:pPr>
              <w:jc w:val="left"/>
              <w:rPr>
                <w:sz w:val="56"/>
                <w:szCs w:val="40"/>
              </w:rPr>
            </w:pPr>
          </w:p>
        </w:tc>
        <w:tc>
          <w:tcPr>
            <w:tcW w:w="7195" w:type="dxa"/>
          </w:tcPr>
          <w:p w14:paraId="6B01D578" w14:textId="77777777" w:rsidR="001A76A8" w:rsidRPr="001A76A8" w:rsidRDefault="001A76A8" w:rsidP="0051314C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JUSTIFICATION:</w:t>
            </w:r>
          </w:p>
        </w:tc>
      </w:tr>
    </w:tbl>
    <w:p w14:paraId="5454FE6A" w14:textId="77777777" w:rsidR="001A76A8" w:rsidRDefault="001A76A8" w:rsidP="001A76A8">
      <w:pPr>
        <w:jc w:val="left"/>
      </w:pPr>
    </w:p>
    <w:sectPr w:rsidR="001A76A8" w:rsidSect="001A76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8"/>
    <w:rsid w:val="001A76A8"/>
    <w:rsid w:val="006107D7"/>
    <w:rsid w:val="00D916AD"/>
    <w:rsid w:val="00DA5B0D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E494"/>
  <w15:chartTrackingRefBased/>
  <w15:docId w15:val="{151A624A-1FA3-43E1-A56E-341B4217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6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6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FDF78C-913B-4736-B185-CF19812E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2BF86-5E0F-43E3-B763-F6F48DB36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26115-8518-4393-8848-ABCFC889DF63}">
  <ds:schemaRefs>
    <ds:schemaRef ds:uri="http://schemas.microsoft.com/office/infopath/2007/PartnerControls"/>
    <ds:schemaRef ds:uri="http://schemas.microsoft.com/office/2006/metadata/properties"/>
    <ds:schemaRef ds:uri="9ec23c79-5d1e-4dfd-a6c6-ac7479cbf541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2017-10-18T18:24:00Z</cp:lastPrinted>
  <dcterms:created xsi:type="dcterms:W3CDTF">2019-10-08T20:37:00Z</dcterms:created>
  <dcterms:modified xsi:type="dcterms:W3CDTF">2019-10-08T20:37:00Z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